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68" w:rsidRDefault="00CC3168" w:rsidP="00CC3168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7F1179">
        <w:rPr>
          <w:rFonts w:ascii="open_sansregular" w:eastAsia="Times New Roman" w:hAnsi="open_sansregular" w:cs="Times New Roman"/>
          <w:color w:val="000000"/>
          <w:sz w:val="24"/>
          <w:szCs w:val="24"/>
          <w:highlight w:val="yellow"/>
          <w:lang w:eastAsia="ru-RU"/>
        </w:rPr>
        <w:t>Уровень аспиранту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ры</w:t>
      </w:r>
    </w:p>
    <w:p w:rsidR="00CC3168" w:rsidRPr="00480E17" w:rsidRDefault="00CC3168" w:rsidP="00CC3168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031C7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Теория и методика обучения и воспитания (иностранные языки)</w:t>
      </w:r>
    </w:p>
    <w:p w:rsidR="00CC3168" w:rsidRDefault="00CC3168" w:rsidP="00CC3168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3106"/>
        <w:gridCol w:w="3131"/>
      </w:tblGrid>
      <w:tr w:rsidR="00CC3168" w:rsidTr="000F7383"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shd w:val="clear" w:color="auto" w:fill="B0B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 </w:t>
            </w: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наименование направления подготовк</w:t>
            </w:r>
            <w:r w:rsidRPr="0008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CC3168" w:rsidRPr="000031C7" w:rsidRDefault="00CC3168" w:rsidP="000F7383">
            <w:pPr>
              <w:shd w:val="clear" w:color="auto" w:fill="FFFFFF"/>
              <w:textAlignment w:val="baseline"/>
              <w:rPr>
                <w:rFonts w:ascii="open_sansregular" w:eastAsia="Times New Roman" w:hAnsi="open_sansregula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031C7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44.06.01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179">
              <w:rPr>
                <w:rFonts w:ascii="open_sansregular" w:eastAsia="Times New Roman" w:hAnsi="open_sansregular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Образование и педагогические науки</w:t>
            </w: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C3168" w:rsidRPr="00E43538" w:rsidRDefault="00CC3168" w:rsidP="000F738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0BEFF"/>
              </w:rPr>
            </w:pP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3168" w:rsidRPr="000031C7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31C7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Теория и методика обучения и воспитания (иностранные языки)</w:t>
            </w:r>
          </w:p>
        </w:tc>
        <w:tc>
          <w:tcPr>
            <w:tcW w:w="3191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Форма обучения:</w:t>
            </w:r>
          </w:p>
          <w:p w:rsidR="00CC3168" w:rsidRPr="00E4353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чная</w:t>
            </w: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обучения: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3168" w:rsidTr="000F7383"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Трудоемкость программы: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ЗЕ</w:t>
            </w:r>
          </w:p>
        </w:tc>
        <w:tc>
          <w:tcPr>
            <w:tcW w:w="3191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педагогическая</w:t>
            </w: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методическая</w:t>
            </w:r>
          </w:p>
        </w:tc>
      </w:tr>
      <w:tr w:rsidR="00CC3168" w:rsidTr="000F7383"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003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(на всё направление 44.06.01, включая направлен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ие</w:t>
            </w:r>
            <w:r w:rsidRPr="00003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13.00.01)</w:t>
            </w:r>
          </w:p>
        </w:tc>
        <w:tc>
          <w:tcPr>
            <w:tcW w:w="3190" w:type="dxa"/>
          </w:tcPr>
          <w:p w:rsidR="00CC3168" w:rsidRPr="00E43538" w:rsidRDefault="00CC3168" w:rsidP="000F738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Вступительные испытания:</w:t>
            </w:r>
          </w:p>
          <w:p w:rsidR="00CC3168" w:rsidRPr="000031C7" w:rsidRDefault="00CC3168" w:rsidP="000F7383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3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дисциплина</w:t>
            </w:r>
          </w:p>
          <w:p w:rsidR="00CC3168" w:rsidRPr="000031C7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3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C3168" w:rsidRDefault="00CC3168" w:rsidP="000F738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обучения: </w:t>
            </w:r>
            <w:hyperlink r:id="rId4" w:history="1">
              <w:r w:rsidRPr="00167C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здесь</w:t>
              </w:r>
            </w:hyperlink>
          </w:p>
          <w:p w:rsidR="00CC3168" w:rsidRPr="00C24963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</w:pPr>
            <w:r w:rsidRPr="00C24963"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  <w:t>175000-180000 руб. (граждане РФ и ближнего зарубежья)</w:t>
            </w:r>
          </w:p>
          <w:p w:rsidR="00CC3168" w:rsidRPr="00C24963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</w:pPr>
          </w:p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C24963"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  <w:t xml:space="preserve">205000-210000 </w:t>
            </w:r>
            <w:proofErr w:type="spellStart"/>
            <w:r w:rsidRPr="00C24963"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Pr="00C24963">
              <w:rPr>
                <w:rFonts w:ascii="open_sansregular" w:eastAsia="Times New Roman" w:hAnsi="open_sansregular" w:cs="Times New Roman"/>
                <w:color w:val="FF0000"/>
                <w:sz w:val="24"/>
                <w:szCs w:val="24"/>
                <w:lang w:eastAsia="ru-RU"/>
              </w:rPr>
              <w:t xml:space="preserve"> (граждане дальнего зарубежья)</w:t>
            </w:r>
          </w:p>
        </w:tc>
      </w:tr>
      <w:tr w:rsidR="00CC3168" w:rsidTr="000F7383"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 w:hint="eastAsia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зык преподавания: русский</w:t>
            </w:r>
          </w:p>
        </w:tc>
        <w:tc>
          <w:tcPr>
            <w:tcW w:w="3190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C3168" w:rsidRDefault="00CC3168" w:rsidP="000F7383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3168" w:rsidRDefault="00CC3168" w:rsidP="00CC3168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8" w:rsidRPr="00D67479" w:rsidRDefault="00CC3168" w:rsidP="00CC31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479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D6747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D67479">
        <w:rPr>
          <w:rFonts w:ascii="Times New Roman" w:hAnsi="Times New Roman" w:cs="Times New Roman"/>
          <w:color w:val="000000"/>
          <w:sz w:val="24"/>
          <w:szCs w:val="24"/>
        </w:rPr>
        <w:t>углубленное изучение актуальных вопросов теории обучения иностра</w:t>
      </w:r>
      <w:r>
        <w:rPr>
          <w:rFonts w:ascii="Times New Roman" w:hAnsi="Times New Roman" w:cs="Times New Roman"/>
          <w:color w:val="000000"/>
          <w:sz w:val="24"/>
          <w:szCs w:val="24"/>
        </w:rPr>
        <w:t>нным языкам, дискурса и дискурс-</w:t>
      </w:r>
      <w:r w:rsidRPr="00D67479">
        <w:rPr>
          <w:rFonts w:ascii="Times New Roman" w:hAnsi="Times New Roman" w:cs="Times New Roman"/>
          <w:color w:val="000000"/>
          <w:sz w:val="24"/>
          <w:szCs w:val="24"/>
        </w:rPr>
        <w:t xml:space="preserve">анализа как одного из ведущих направлений современного гуманитарного знания, современных </w:t>
      </w:r>
      <w:proofErr w:type="spellStart"/>
      <w:r w:rsidRPr="00D67479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D67479">
        <w:rPr>
          <w:rFonts w:ascii="Times New Roman" w:hAnsi="Times New Roman" w:cs="Times New Roman"/>
          <w:color w:val="000000"/>
          <w:sz w:val="24"/>
          <w:szCs w:val="24"/>
        </w:rPr>
        <w:t xml:space="preserve">-коммуникативного и </w:t>
      </w:r>
      <w:proofErr w:type="spellStart"/>
      <w:r w:rsidRPr="00D67479">
        <w:rPr>
          <w:rFonts w:ascii="Times New Roman" w:hAnsi="Times New Roman" w:cs="Times New Roman"/>
          <w:color w:val="000000"/>
          <w:sz w:val="24"/>
          <w:szCs w:val="24"/>
        </w:rPr>
        <w:t>социокогнитивного</w:t>
      </w:r>
      <w:proofErr w:type="spellEnd"/>
      <w:r w:rsidRPr="00D67479">
        <w:rPr>
          <w:rFonts w:ascii="Times New Roman" w:hAnsi="Times New Roman" w:cs="Times New Roman"/>
          <w:color w:val="000000"/>
          <w:sz w:val="24"/>
          <w:szCs w:val="24"/>
        </w:rPr>
        <w:t xml:space="preserve"> подходов в лингвистическом образовании. В ходе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D67479">
        <w:rPr>
          <w:rFonts w:ascii="Times New Roman" w:hAnsi="Times New Roman" w:cs="Times New Roman"/>
          <w:color w:val="000000"/>
          <w:sz w:val="24"/>
          <w:szCs w:val="24"/>
        </w:rPr>
        <w:t xml:space="preserve"> аспиранты приобретают и систематизируют теоретические знания в области методики преподавания иностранных языков.</w:t>
      </w:r>
    </w:p>
    <w:p w:rsidR="00CC3168" w:rsidRPr="00881085" w:rsidRDefault="00CC3168" w:rsidP="00CC31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85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профессиональной деятельности </w:t>
      </w:r>
      <w:r w:rsidRPr="00881085">
        <w:rPr>
          <w:rFonts w:ascii="Times New Roman" w:hAnsi="Times New Roman" w:cs="Times New Roman"/>
          <w:sz w:val="24"/>
          <w:szCs w:val="24"/>
        </w:rPr>
        <w:t>включает исследование педагогических процессов, образовательных систем и их закономерностей, разработка и использование педагогических технологий для решения задач образования, науки, культуры и социальной сферы.</w:t>
      </w:r>
    </w:p>
    <w:p w:rsidR="00CC3168" w:rsidRPr="00881085" w:rsidRDefault="00CC3168" w:rsidP="00CC316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85">
        <w:rPr>
          <w:rFonts w:ascii="Times New Roman" w:hAnsi="Times New Roman" w:cs="Times New Roman"/>
          <w:b/>
          <w:bCs/>
          <w:sz w:val="24"/>
          <w:szCs w:val="24"/>
        </w:rPr>
        <w:t>Объектами профессиональной деятельности</w:t>
      </w:r>
      <w:r w:rsidRPr="00881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085">
        <w:rPr>
          <w:rFonts w:ascii="Times New Roman" w:hAnsi="Times New Roman" w:cs="Times New Roman"/>
          <w:sz w:val="24"/>
          <w:szCs w:val="24"/>
        </w:rPr>
        <w:t xml:space="preserve">являются образовательные и социокультурные системы, процессы обучения, воспитания, развития, социализации, педагогическая экспертиза и мониторинг. </w:t>
      </w:r>
    </w:p>
    <w:p w:rsidR="00CC3168" w:rsidRPr="00881085" w:rsidRDefault="00CC3168" w:rsidP="00CC316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085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задачи </w:t>
      </w:r>
      <w:r w:rsidRPr="00881085">
        <w:rPr>
          <w:rFonts w:ascii="Times New Roman" w:hAnsi="Times New Roman" w:cs="Times New Roman"/>
          <w:b/>
          <w:bCs/>
          <w:sz w:val="24"/>
          <w:szCs w:val="24"/>
        </w:rPr>
        <w:t>профессиональной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168" w:rsidRPr="00CD797F" w:rsidRDefault="00CC3168" w:rsidP="00CC31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7F">
        <w:rPr>
          <w:rFonts w:ascii="Times New Roman" w:hAnsi="Times New Roman" w:cs="Times New Roman"/>
          <w:sz w:val="24"/>
          <w:szCs w:val="24"/>
        </w:rPr>
        <w:t>1) научно-исследовательская деятельность в области образования и социальной сферы;</w:t>
      </w:r>
    </w:p>
    <w:p w:rsidR="00CC3168" w:rsidRPr="00CD797F" w:rsidRDefault="00CC3168" w:rsidP="00CC31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7F">
        <w:rPr>
          <w:rFonts w:ascii="Times New Roman" w:hAnsi="Times New Roman" w:cs="Times New Roman"/>
          <w:sz w:val="24"/>
          <w:szCs w:val="24"/>
        </w:rPr>
        <w:t>2) преподавательская деятельность по образовательным программам высшего образования (педагогическая деятельность в профессиональном обучении, профессиональном образовании, дополнительном профессиональном образовании).</w:t>
      </w:r>
    </w:p>
    <w:p w:rsidR="00CC3168" w:rsidRPr="00881085" w:rsidRDefault="00CC3168" w:rsidP="00CC3168">
      <w:pPr>
        <w:pStyle w:val="1"/>
        <w:autoSpaceDE w:val="0"/>
        <w:autoSpaceDN w:val="0"/>
        <w:adjustRightInd w:val="0"/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CC3168" w:rsidRDefault="00CC3168" w:rsidP="00CC3168">
      <w:pPr>
        <w:shd w:val="clear" w:color="auto" w:fill="FFFFFF"/>
        <w:spacing w:after="0" w:line="240" w:lineRule="auto"/>
        <w:ind w:firstLine="142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C34F0"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Основные модули программы</w:t>
      </w:r>
      <w:r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Блок 1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Иностранный язык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История и философия науки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Основы педагогики и психологии высшей школы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Научно-исследовательский семинар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Академическое письмо 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Методология научных исследований "Образование и педагогические науки"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Блок 2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Теория и методика обучения и воспитания (иностранный язык)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Блок 3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Педагогическая практика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Методическая практика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Блок 4</w:t>
      </w:r>
    </w:p>
    <w:p w:rsidR="00CC3168" w:rsidRPr="00083A13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Научно-исследовательская деятельность </w:t>
      </w:r>
    </w:p>
    <w:p w:rsidR="00CC3168" w:rsidRPr="00C71938" w:rsidRDefault="00CC3168" w:rsidP="00CC316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83A13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Подготовка научно-квалификационной работы (диссертации) на соискание ученой степени кандидата наук</w:t>
      </w:r>
    </w:p>
    <w:p w:rsidR="00CC3168" w:rsidRDefault="00CC3168" w:rsidP="00CC3168"/>
    <w:p w:rsidR="001E65B5" w:rsidRDefault="001E65B5">
      <w:bookmarkStart w:id="0" w:name="_GoBack"/>
      <w:bookmarkEnd w:id="0"/>
    </w:p>
    <w:sectPr w:rsidR="001E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68"/>
    <w:rsid w:val="001E65B5"/>
    <w:rsid w:val="00C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85F1-1B4C-47D0-A893-38C7AC6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C3168"/>
    <w:pPr>
      <w:spacing w:after="0"/>
      <w:ind w:left="720"/>
      <w:jc w:val="both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CC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ru/education/opou/stoimost_obuchen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2021-02-26T02:46:00Z</dcterms:created>
  <dcterms:modified xsi:type="dcterms:W3CDTF">2021-02-26T02:46:00Z</dcterms:modified>
</cp:coreProperties>
</file>